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6C281" w14:textId="77777777" w:rsidR="005E3AD3" w:rsidRPr="005E3AD3" w:rsidRDefault="005E3AD3" w:rsidP="005E3AD3">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14:paraId="1710C733" w14:textId="77777777" w:rsidR="005E3AD3" w:rsidRPr="005E3AD3" w:rsidRDefault="005E3AD3" w:rsidP="005E3AD3">
      <w:pPr>
        <w:spacing w:after="120" w:line="240" w:lineRule="auto"/>
        <w:jc w:val="center"/>
        <w:rPr>
          <w:rFonts w:ascii="Verdana" w:eastAsia="Times New Roman" w:hAnsi="Verdana" w:cs="Calibri"/>
          <w:sz w:val="20"/>
          <w:szCs w:val="20"/>
          <w:lang w:eastAsia="fr-FR"/>
        </w:rPr>
      </w:pPr>
      <w:r w:rsidRPr="005E3AD3">
        <w:rPr>
          <w:rFonts w:ascii="Verdana" w:eastAsia="Times New Roman" w:hAnsi="Verdana" w:cs="Calibri"/>
          <w:noProof/>
          <w:sz w:val="20"/>
          <w:szCs w:val="20"/>
          <w:lang w:eastAsia="fr-FR"/>
        </w:rPr>
        <w:drawing>
          <wp:inline distT="0" distB="0" distL="0" distR="0" wp14:anchorId="67166ADC" wp14:editId="620E63F2">
            <wp:extent cx="1971675" cy="5715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1675" cy="571500"/>
                    </a:xfrm>
                    <a:prstGeom prst="rect">
                      <a:avLst/>
                    </a:prstGeom>
                    <a:noFill/>
                    <a:ln>
                      <a:noFill/>
                    </a:ln>
                  </pic:spPr>
                </pic:pic>
              </a:graphicData>
            </a:graphic>
          </wp:inline>
        </w:drawing>
      </w:r>
    </w:p>
    <w:p w14:paraId="79B6BE93" w14:textId="77777777" w:rsidR="005E3AD3" w:rsidRPr="005E3AD3" w:rsidRDefault="005E3AD3" w:rsidP="005E3AD3">
      <w:pPr>
        <w:tabs>
          <w:tab w:val="left" w:pos="1134"/>
        </w:tabs>
        <w:spacing w:after="0" w:line="240" w:lineRule="auto"/>
        <w:jc w:val="center"/>
        <w:rPr>
          <w:rFonts w:ascii="Verdana" w:eastAsia="Times New Roman" w:hAnsi="Verdana" w:cs="Calibri"/>
          <w:b/>
          <w:bCs/>
          <w:sz w:val="20"/>
          <w:szCs w:val="20"/>
          <w:lang w:eastAsia="fr-FR"/>
        </w:rPr>
      </w:pPr>
      <w:bookmarkStart w:id="0" w:name="_Toc155172557"/>
      <w:bookmarkStart w:id="1" w:name="_Toc155176049"/>
      <w:bookmarkStart w:id="2" w:name="_Toc155176994"/>
      <w:bookmarkStart w:id="3" w:name="_Toc155696761"/>
      <w:bookmarkStart w:id="4" w:name="_Toc155697926"/>
      <w:bookmarkStart w:id="5" w:name="_Toc155753392"/>
      <w:bookmarkStart w:id="6" w:name="_Toc155777577"/>
      <w:bookmarkStart w:id="7" w:name="_Toc155777839"/>
      <w:bookmarkStart w:id="8" w:name="_Toc216079320"/>
      <w:bookmarkStart w:id="9" w:name="_Toc231291815"/>
      <w:r w:rsidRPr="005E3AD3">
        <w:rPr>
          <w:rFonts w:ascii="Verdana" w:eastAsia="Times New Roman" w:hAnsi="Verdana" w:cs="Calibri"/>
          <w:b/>
          <w:bCs/>
          <w:sz w:val="20"/>
          <w:szCs w:val="20"/>
          <w:lang w:eastAsia="fr-FR"/>
        </w:rPr>
        <w:t>ETABLISSEMENT PUBLIC DU MUSEE DU LOUVRE</w:t>
      </w:r>
      <w:bookmarkEnd w:id="0"/>
      <w:bookmarkEnd w:id="1"/>
      <w:bookmarkEnd w:id="2"/>
      <w:bookmarkEnd w:id="3"/>
      <w:bookmarkEnd w:id="4"/>
      <w:bookmarkEnd w:id="5"/>
      <w:bookmarkEnd w:id="6"/>
      <w:bookmarkEnd w:id="7"/>
      <w:bookmarkEnd w:id="8"/>
      <w:bookmarkEnd w:id="9"/>
      <w:r w:rsidRPr="005E3AD3">
        <w:rPr>
          <w:rFonts w:ascii="Verdana" w:eastAsia="Times New Roman" w:hAnsi="Verdana" w:cs="Calibri"/>
          <w:b/>
          <w:bCs/>
          <w:sz w:val="20"/>
          <w:szCs w:val="20"/>
          <w:lang w:eastAsia="fr-FR"/>
        </w:rPr>
        <w:t xml:space="preserve"> (EPML)</w:t>
      </w:r>
    </w:p>
    <w:p w14:paraId="72B9FF71" w14:textId="77777777" w:rsidR="005E3AD3" w:rsidRPr="005E3AD3" w:rsidRDefault="005E3AD3" w:rsidP="005E3AD3">
      <w:pPr>
        <w:tabs>
          <w:tab w:val="center" w:pos="4806"/>
          <w:tab w:val="left" w:pos="6615"/>
        </w:tabs>
        <w:spacing w:after="0" w:line="240" w:lineRule="auto"/>
        <w:jc w:val="center"/>
        <w:rPr>
          <w:rFonts w:ascii="Verdana" w:eastAsia="Times New Roman" w:hAnsi="Verdana" w:cs="Calibri"/>
          <w:iCs/>
          <w:sz w:val="20"/>
          <w:szCs w:val="20"/>
          <w:lang w:eastAsia="fr-FR"/>
        </w:rPr>
      </w:pPr>
      <w:r w:rsidRPr="005E3AD3">
        <w:rPr>
          <w:rFonts w:ascii="Verdana" w:eastAsia="Times New Roman" w:hAnsi="Verdana" w:cs="Calibri"/>
          <w:iCs/>
          <w:sz w:val="20"/>
          <w:szCs w:val="20"/>
          <w:lang w:eastAsia="fr-FR"/>
        </w:rPr>
        <w:t>75058 Paris Cedex 01</w:t>
      </w:r>
    </w:p>
    <w:p w14:paraId="64897D92" w14:textId="77777777" w:rsidR="005E3AD3" w:rsidRPr="005E3AD3" w:rsidRDefault="005E3AD3" w:rsidP="005E3AD3">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14:paraId="09A33D0F" w14:textId="77777777" w:rsidR="005E3AD3" w:rsidRPr="005E3AD3" w:rsidRDefault="005E3AD3" w:rsidP="005E3AD3">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14:paraId="566A14F5" w14:textId="77777777" w:rsidR="005E3AD3" w:rsidRPr="005E3AD3" w:rsidRDefault="005E3AD3" w:rsidP="005E3AD3">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14:paraId="3EB2D0CC" w14:textId="77777777" w:rsidR="005E3AD3" w:rsidRPr="005E3AD3" w:rsidRDefault="005E3AD3" w:rsidP="005E3AD3">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p w14:paraId="6D00FB1F" w14:textId="77777777" w:rsidR="005E3AD3" w:rsidRPr="005E3AD3" w:rsidRDefault="005E3AD3" w:rsidP="005E3AD3">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sz w:val="20"/>
          <w:szCs w:val="20"/>
          <w:lang w:eastAsia="fr-FR"/>
        </w:rPr>
      </w:pPr>
      <w:r w:rsidRPr="005E3AD3">
        <w:rPr>
          <w:rFonts w:ascii="Verdana" w:eastAsia="Times New Roman" w:hAnsi="Verdana" w:cs="Calibri"/>
          <w:b/>
          <w:sz w:val="20"/>
          <w:szCs w:val="20"/>
          <w:lang w:eastAsia="fr-FR"/>
        </w:rPr>
        <w:t>OPERATION</w:t>
      </w:r>
      <w:r w:rsidRPr="005E3AD3">
        <w:rPr>
          <w:rFonts w:ascii="Verdana" w:eastAsia="Times New Roman" w:hAnsi="Verdana" w:cs="Calibri"/>
          <w:sz w:val="20"/>
          <w:szCs w:val="20"/>
          <w:lang w:eastAsia="fr-FR"/>
        </w:rPr>
        <w:t xml:space="preserve"> :</w:t>
      </w:r>
    </w:p>
    <w:p w14:paraId="59AECC5F" w14:textId="77777777" w:rsidR="005E3AD3" w:rsidRPr="005E3AD3" w:rsidRDefault="005E3AD3" w:rsidP="005E3AD3">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p w14:paraId="21E338F2" w14:textId="2D7E40F2" w:rsidR="005E3AD3" w:rsidRPr="005E3AD3" w:rsidRDefault="005E3AD3" w:rsidP="005E3AD3">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bookmarkStart w:id="10" w:name="_Hlk190876037"/>
      <w:r w:rsidRPr="005E3AD3">
        <w:rPr>
          <w:rFonts w:ascii="Verdana" w:eastAsia="Times New Roman" w:hAnsi="Verdana" w:cs="Calibri"/>
          <w:b/>
          <w:sz w:val="20"/>
          <w:szCs w:val="20"/>
          <w:lang w:eastAsia="fr-FR"/>
        </w:rPr>
        <w:t xml:space="preserve">CONCOURS INTERNATIONAL D’ARCHITECTURE POUR LA CREATION DE NOUVEAUX ACCES ET ESPACES </w:t>
      </w:r>
      <w:r w:rsidR="00AA55CB">
        <w:rPr>
          <w:rFonts w:ascii="Verdana" w:eastAsia="Times New Roman" w:hAnsi="Verdana" w:cs="Calibri"/>
          <w:b/>
          <w:sz w:val="20"/>
          <w:szCs w:val="20"/>
          <w:lang w:eastAsia="fr-FR"/>
        </w:rPr>
        <w:t xml:space="preserve">AU SEIN </w:t>
      </w:r>
      <w:r w:rsidRPr="005E3AD3">
        <w:rPr>
          <w:rFonts w:ascii="Verdana" w:eastAsia="Times New Roman" w:hAnsi="Verdana" w:cs="Calibri"/>
          <w:b/>
          <w:sz w:val="20"/>
          <w:szCs w:val="20"/>
          <w:lang w:eastAsia="fr-FR"/>
        </w:rPr>
        <w:t xml:space="preserve">DU MUSEE </w:t>
      </w:r>
      <w:r w:rsidR="00AA55CB">
        <w:rPr>
          <w:rFonts w:ascii="Verdana" w:eastAsia="Times New Roman" w:hAnsi="Verdana" w:cs="Calibri"/>
          <w:b/>
          <w:sz w:val="20"/>
          <w:szCs w:val="20"/>
          <w:lang w:eastAsia="fr-FR"/>
        </w:rPr>
        <w:t>DU LOUVRE ET</w:t>
      </w:r>
      <w:r w:rsidRPr="005E3AD3">
        <w:rPr>
          <w:rFonts w:ascii="Verdana" w:eastAsia="Times New Roman" w:hAnsi="Verdana" w:cs="Calibri"/>
          <w:b/>
          <w:sz w:val="20"/>
          <w:szCs w:val="20"/>
          <w:lang w:eastAsia="fr-FR"/>
        </w:rPr>
        <w:t xml:space="preserve"> L’AMENAGEMENT DE SES ABORDS POUR LE PROJET « </w:t>
      </w:r>
      <w:r w:rsidRPr="005E3AD3">
        <w:rPr>
          <w:rFonts w:ascii="Verdana" w:eastAsia="Times New Roman" w:hAnsi="Verdana" w:cs="Calibri"/>
          <w:b/>
          <w:i/>
          <w:iCs/>
          <w:sz w:val="20"/>
          <w:szCs w:val="20"/>
          <w:lang w:eastAsia="fr-FR"/>
        </w:rPr>
        <w:t>LOUVRE - GRANDE COLONNADE</w:t>
      </w:r>
      <w:r w:rsidRPr="005E3AD3">
        <w:rPr>
          <w:rFonts w:ascii="Verdana" w:eastAsia="Times New Roman" w:hAnsi="Verdana" w:cs="Calibri"/>
          <w:b/>
          <w:sz w:val="20"/>
          <w:szCs w:val="20"/>
          <w:lang w:eastAsia="fr-FR"/>
        </w:rPr>
        <w:t> » DU PROJET « LOUVRE – NOUVELLE RENAISSANCE ».</w:t>
      </w:r>
    </w:p>
    <w:p w14:paraId="250C6CFD" w14:textId="77777777" w:rsidR="005E3AD3" w:rsidRPr="005E3AD3" w:rsidRDefault="005E3AD3" w:rsidP="005E3AD3">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bookmarkEnd w:id="10"/>
    <w:p w14:paraId="68BDEDEA" w14:textId="77777777" w:rsidR="005E3AD3" w:rsidRPr="005E3AD3" w:rsidRDefault="005E3AD3" w:rsidP="005E3AD3">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14:paraId="595D1933" w14:textId="77777777" w:rsidR="005E3AD3" w:rsidRPr="005E3AD3" w:rsidRDefault="005E3AD3" w:rsidP="005E3AD3">
      <w:pPr>
        <w:overflowPunct w:val="0"/>
        <w:autoSpaceDE w:val="0"/>
        <w:autoSpaceDN w:val="0"/>
        <w:adjustRightInd w:val="0"/>
        <w:spacing w:after="0" w:line="240" w:lineRule="auto"/>
        <w:jc w:val="center"/>
        <w:textAlignment w:val="baseline"/>
        <w:rPr>
          <w:rFonts w:ascii="Verdana" w:eastAsia="Times New Roman" w:hAnsi="Verdana" w:cs="Calibri"/>
          <w:sz w:val="20"/>
          <w:szCs w:val="20"/>
          <w:lang w:eastAsia="fr-FR"/>
        </w:rPr>
      </w:pPr>
    </w:p>
    <w:p w14:paraId="639CA8A5" w14:textId="77777777" w:rsidR="005E3AD3" w:rsidRPr="005E3AD3" w:rsidRDefault="005E3AD3" w:rsidP="005E3AD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Calibri"/>
          <w:b/>
          <w:i/>
          <w:sz w:val="20"/>
          <w:szCs w:val="20"/>
          <w:lang w:eastAsia="fr-FR"/>
        </w:rPr>
      </w:pPr>
      <w:r w:rsidRPr="005E3AD3">
        <w:rPr>
          <w:rFonts w:ascii="Verdana" w:eastAsia="Times New Roman" w:hAnsi="Verdana" w:cs="Calibri"/>
          <w:b/>
          <w:sz w:val="20"/>
          <w:szCs w:val="20"/>
          <w:lang w:eastAsia="fr-FR"/>
        </w:rPr>
        <w:t>OBJET DU MARCHE</w:t>
      </w:r>
      <w:r w:rsidRPr="005E3AD3">
        <w:rPr>
          <w:rFonts w:ascii="Verdana" w:eastAsia="Times New Roman" w:hAnsi="Verdana" w:cs="Calibri"/>
          <w:sz w:val="20"/>
          <w:szCs w:val="20"/>
          <w:lang w:eastAsia="fr-FR"/>
        </w:rPr>
        <w:t xml:space="preserve"> : </w:t>
      </w:r>
      <w:r w:rsidRPr="005E3AD3">
        <w:rPr>
          <w:rFonts w:ascii="Verdana" w:eastAsia="Times New Roman" w:hAnsi="Verdana" w:cs="Calibri"/>
          <w:b/>
          <w:sz w:val="20"/>
          <w:szCs w:val="20"/>
          <w:lang w:eastAsia="fr-FR"/>
        </w:rPr>
        <w:t>MARCHE DE MAITRISE D'ŒUVRE</w:t>
      </w:r>
    </w:p>
    <w:p w14:paraId="0BFEAA18" w14:textId="77777777" w:rsidR="005E3AD3" w:rsidRPr="005E3AD3" w:rsidRDefault="005E3AD3" w:rsidP="005E3AD3">
      <w:pPr>
        <w:overflowPunct w:val="0"/>
        <w:autoSpaceDE w:val="0"/>
        <w:autoSpaceDN w:val="0"/>
        <w:adjustRightInd w:val="0"/>
        <w:spacing w:after="0" w:line="240" w:lineRule="atLeast"/>
        <w:jc w:val="both"/>
        <w:textAlignment w:val="baseline"/>
        <w:rPr>
          <w:rFonts w:ascii="Verdana" w:eastAsia="Times New Roman" w:hAnsi="Verdana" w:cs="Calibri"/>
          <w:sz w:val="20"/>
          <w:szCs w:val="20"/>
          <w:lang w:eastAsia="fr-FR"/>
        </w:rPr>
      </w:pPr>
    </w:p>
    <w:p w14:paraId="43D020A0" w14:textId="77777777" w:rsidR="005E3AD3" w:rsidRPr="005E3AD3" w:rsidRDefault="005E3AD3" w:rsidP="005E3AD3">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14:paraId="22808606" w14:textId="77777777" w:rsidR="005E3AD3" w:rsidRPr="005E3AD3" w:rsidRDefault="005E3AD3" w:rsidP="005E3AD3">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14:paraId="37A25D3C" w14:textId="77777777" w:rsidR="005E3AD3" w:rsidRPr="005E3AD3" w:rsidRDefault="005E3AD3" w:rsidP="005E3AD3">
      <w:pPr>
        <w:overflowPunct w:val="0"/>
        <w:autoSpaceDE w:val="0"/>
        <w:autoSpaceDN w:val="0"/>
        <w:adjustRightInd w:val="0"/>
        <w:spacing w:after="0" w:line="240" w:lineRule="atLeast"/>
        <w:ind w:right="-993"/>
        <w:jc w:val="center"/>
        <w:textAlignment w:val="baseline"/>
        <w:rPr>
          <w:rFonts w:ascii="Verdana" w:eastAsia="Times New Roman" w:hAnsi="Verdana" w:cs="Times New Roman"/>
          <w:b/>
          <w:sz w:val="20"/>
          <w:szCs w:val="20"/>
          <w:lang w:eastAsia="fr-FR"/>
        </w:rPr>
      </w:pPr>
    </w:p>
    <w:p w14:paraId="6ADFA474" w14:textId="77777777" w:rsidR="005E3AD3" w:rsidRPr="005E3AD3" w:rsidRDefault="005E3AD3" w:rsidP="005E3AD3">
      <w:pPr>
        <w:overflowPunct w:val="0"/>
        <w:autoSpaceDE w:val="0"/>
        <w:autoSpaceDN w:val="0"/>
        <w:adjustRightInd w:val="0"/>
        <w:spacing w:after="0" w:line="240" w:lineRule="atLeast"/>
        <w:ind w:right="-993"/>
        <w:jc w:val="center"/>
        <w:textAlignment w:val="baseline"/>
        <w:rPr>
          <w:rFonts w:ascii="Verdana" w:eastAsia="Times New Roman" w:hAnsi="Verdana" w:cs="Times New Roman"/>
          <w:sz w:val="20"/>
          <w:szCs w:val="20"/>
          <w:lang w:eastAsia="fr-FR"/>
        </w:rPr>
      </w:pPr>
    </w:p>
    <w:p w14:paraId="20B4F84B" w14:textId="77777777" w:rsidR="005E3AD3" w:rsidRPr="005E3AD3" w:rsidRDefault="005E3AD3" w:rsidP="005E3AD3">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14:paraId="59A61C5A" w14:textId="77777777" w:rsidR="005E3AD3" w:rsidRPr="005E3AD3" w:rsidRDefault="005E3AD3" w:rsidP="005E3AD3">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14:paraId="549A90FF" w14:textId="77777777" w:rsidR="005E3AD3" w:rsidRPr="005E3AD3" w:rsidRDefault="005E3AD3" w:rsidP="005E3AD3">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14:paraId="48B95A7B" w14:textId="77777777" w:rsidR="005E3AD3" w:rsidRPr="005E3AD3" w:rsidRDefault="005E3AD3" w:rsidP="005E3AD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Verdana" w:eastAsia="Times New Roman" w:hAnsi="Verdana" w:cs="Times New Roman"/>
          <w:b/>
          <w:bCs/>
          <w:sz w:val="20"/>
          <w:szCs w:val="20"/>
          <w:lang w:eastAsia="fr-FR"/>
        </w:rPr>
      </w:pPr>
    </w:p>
    <w:p w14:paraId="09D10458" w14:textId="5C4BDEAB" w:rsidR="005E3AD3" w:rsidRPr="005E3AD3" w:rsidRDefault="005E3AD3" w:rsidP="005E3AD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b/>
          <w:bCs/>
          <w:sz w:val="28"/>
          <w:szCs w:val="28"/>
          <w:lang w:eastAsia="fr-FR"/>
        </w:rPr>
      </w:pPr>
      <w:r w:rsidRPr="005E3AD3">
        <w:rPr>
          <w:rFonts w:ascii="Verdana" w:eastAsia="Times New Roman" w:hAnsi="Verdana" w:cs="Times New Roman"/>
          <w:b/>
          <w:bCs/>
          <w:sz w:val="28"/>
          <w:szCs w:val="28"/>
          <w:lang w:eastAsia="fr-FR"/>
        </w:rPr>
        <w:t xml:space="preserve">REGLEMENT DU CONCOURS Annexe </w:t>
      </w:r>
      <w:r w:rsidR="003709D4">
        <w:rPr>
          <w:rFonts w:ascii="Verdana" w:eastAsia="Times New Roman" w:hAnsi="Verdana" w:cs="Times New Roman"/>
          <w:b/>
          <w:bCs/>
          <w:sz w:val="28"/>
          <w:szCs w:val="28"/>
          <w:lang w:eastAsia="fr-FR"/>
        </w:rPr>
        <w:t>4</w:t>
      </w:r>
    </w:p>
    <w:p w14:paraId="32A04769" w14:textId="39875A7F" w:rsidR="005E3AD3" w:rsidRDefault="003709D4" w:rsidP="005E3AD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sz w:val="28"/>
          <w:szCs w:val="28"/>
          <w:lang w:eastAsia="fr-FR"/>
        </w:rPr>
      </w:pPr>
      <w:r w:rsidRPr="003709D4">
        <w:rPr>
          <w:rFonts w:ascii="Verdana" w:eastAsia="Times New Roman" w:hAnsi="Verdana" w:cs="Times New Roman"/>
          <w:sz w:val="28"/>
          <w:szCs w:val="28"/>
          <w:lang w:eastAsia="fr-FR"/>
        </w:rPr>
        <w:t>ACCORD DE CONFIDENTIALITE</w:t>
      </w:r>
    </w:p>
    <w:p w14:paraId="18A78405" w14:textId="2D225DFD" w:rsidR="003709D4" w:rsidRPr="003709D4" w:rsidRDefault="003709D4" w:rsidP="003709D4">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i/>
          <w:sz w:val="28"/>
          <w:szCs w:val="28"/>
          <w:lang w:eastAsia="fr-FR"/>
        </w:rPr>
      </w:pPr>
      <w:r w:rsidRPr="003709D4">
        <w:rPr>
          <w:rFonts w:ascii="Verdana" w:eastAsia="Times New Roman" w:hAnsi="Verdana" w:cs="Times New Roman"/>
          <w:i/>
          <w:sz w:val="28"/>
          <w:szCs w:val="28"/>
          <w:lang w:eastAsia="fr-FR"/>
        </w:rPr>
        <w:t>(Article 5.5.2.4 du RC)</w:t>
      </w:r>
    </w:p>
    <w:p w14:paraId="49E05DC3" w14:textId="77777777" w:rsidR="005E3AD3" w:rsidRPr="005E3AD3" w:rsidRDefault="005E3AD3" w:rsidP="005E3AD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Verdana" w:eastAsia="Times New Roman" w:hAnsi="Verdana" w:cs="Times New Roman"/>
          <w:sz w:val="20"/>
          <w:szCs w:val="20"/>
          <w:lang w:eastAsia="fr-FR"/>
        </w:rPr>
      </w:pPr>
    </w:p>
    <w:p w14:paraId="3F79DAC8" w14:textId="77777777" w:rsidR="005E3AD3" w:rsidRPr="005E3AD3" w:rsidRDefault="005E3AD3" w:rsidP="005E3AD3">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color w:val="000000"/>
          <w:sz w:val="20"/>
          <w:szCs w:val="20"/>
          <w:lang w:eastAsia="fr-FR"/>
        </w:rPr>
      </w:pPr>
    </w:p>
    <w:p w14:paraId="40CAF56F" w14:textId="77777777" w:rsidR="005E3AD3" w:rsidRPr="005E3AD3" w:rsidRDefault="005E3AD3" w:rsidP="005E3AD3">
      <w:pPr>
        <w:tabs>
          <w:tab w:val="left" w:pos="1720"/>
        </w:tabs>
        <w:overflowPunct w:val="0"/>
        <w:autoSpaceDE w:val="0"/>
        <w:autoSpaceDN w:val="0"/>
        <w:adjustRightInd w:val="0"/>
        <w:spacing w:after="0" w:line="240" w:lineRule="auto"/>
        <w:ind w:right="-311"/>
        <w:jc w:val="center"/>
        <w:textAlignment w:val="baseline"/>
        <w:rPr>
          <w:rFonts w:ascii="Verdana" w:eastAsia="Times New Roman" w:hAnsi="Verdana" w:cs="Times New Roman"/>
          <w:b/>
          <w:color w:val="000000"/>
          <w:sz w:val="20"/>
          <w:szCs w:val="20"/>
          <w:lang w:eastAsia="fr-FR"/>
        </w:rPr>
      </w:pPr>
    </w:p>
    <w:p w14:paraId="453687CE" w14:textId="77777777" w:rsidR="005E3AD3" w:rsidRPr="005E3AD3" w:rsidRDefault="005E3AD3" w:rsidP="005E3AD3">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14:paraId="5804B390" w14:textId="77777777" w:rsidR="005E3AD3" w:rsidRPr="005E3AD3" w:rsidRDefault="005E3AD3" w:rsidP="005E3AD3">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14:paraId="47699153" w14:textId="77777777" w:rsidR="005E3AD3" w:rsidRPr="005E3AD3" w:rsidRDefault="005E3AD3" w:rsidP="005E3AD3">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14:paraId="37F8FA37" w14:textId="77777777" w:rsidR="005E3AD3" w:rsidRPr="005E3AD3" w:rsidRDefault="005E3AD3" w:rsidP="005E3AD3">
      <w:pPr>
        <w:tabs>
          <w:tab w:val="left" w:pos="0"/>
        </w:tabs>
        <w:overflowPunct w:val="0"/>
        <w:autoSpaceDE w:val="0"/>
        <w:autoSpaceDN w:val="0"/>
        <w:adjustRightInd w:val="0"/>
        <w:spacing w:after="0" w:line="240" w:lineRule="auto"/>
        <w:ind w:left="2260" w:right="-311" w:hanging="2240"/>
        <w:jc w:val="both"/>
        <w:textAlignment w:val="baseline"/>
        <w:rPr>
          <w:rFonts w:ascii="Verdana" w:eastAsia="Times New Roman" w:hAnsi="Verdana" w:cs="Times New Roman"/>
          <w:color w:val="000000"/>
          <w:sz w:val="18"/>
          <w:szCs w:val="20"/>
          <w:lang w:eastAsia="fr-FR"/>
        </w:rPr>
      </w:pPr>
    </w:p>
    <w:p w14:paraId="65A3DA62" w14:textId="77777777" w:rsidR="005E3AD3" w:rsidRPr="005E3AD3" w:rsidRDefault="005E3AD3" w:rsidP="005E3AD3">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color w:val="000000"/>
          <w:sz w:val="18"/>
          <w:szCs w:val="20"/>
          <w:lang w:eastAsia="fr-FR"/>
        </w:rPr>
      </w:pPr>
    </w:p>
    <w:p w14:paraId="59FDC99A" w14:textId="77777777" w:rsidR="005E3AD3" w:rsidRPr="005E3AD3" w:rsidRDefault="005E3AD3" w:rsidP="005E3AD3">
      <w:pPr>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18"/>
          <w:szCs w:val="20"/>
          <w:lang w:eastAsia="fr-FR"/>
        </w:rPr>
      </w:pPr>
    </w:p>
    <w:p w14:paraId="782BF747" w14:textId="3E558625" w:rsidR="005E3AD3" w:rsidRPr="005E3AD3" w:rsidRDefault="005E3AD3" w:rsidP="005E3AD3">
      <w:pPr>
        <w:overflowPunct w:val="0"/>
        <w:autoSpaceDE w:val="0"/>
        <w:autoSpaceDN w:val="0"/>
        <w:adjustRightInd w:val="0"/>
        <w:spacing w:after="0" w:line="240" w:lineRule="auto"/>
        <w:jc w:val="center"/>
        <w:textAlignment w:val="baseline"/>
        <w:rPr>
          <w:rFonts w:ascii="Verdana" w:eastAsia="Times New Roman" w:hAnsi="Verdana" w:cs="Times New Roman"/>
          <w:b/>
          <w:sz w:val="20"/>
          <w:szCs w:val="20"/>
          <w:lang w:eastAsia="fr-FR"/>
        </w:rPr>
      </w:pPr>
      <w:r w:rsidRPr="005E3AD3">
        <w:rPr>
          <w:rFonts w:ascii="Verdana" w:eastAsia="Times New Roman" w:hAnsi="Verdana" w:cs="Times New Roman"/>
          <w:color w:val="000000"/>
          <w:sz w:val="18"/>
          <w:szCs w:val="20"/>
          <w:lang w:eastAsia="fr-FR"/>
        </w:rPr>
        <w:br w:type="page"/>
      </w:r>
    </w:p>
    <w:p w14:paraId="49BA52EE" w14:textId="77777777" w:rsidR="005E3AD3" w:rsidRPr="003709D4" w:rsidRDefault="005E3AD3" w:rsidP="00292555">
      <w:pPr>
        <w:overflowPunct w:val="0"/>
        <w:autoSpaceDE w:val="0"/>
        <w:autoSpaceDN w:val="0"/>
        <w:adjustRightInd w:val="0"/>
        <w:spacing w:after="0" w:line="240" w:lineRule="auto"/>
        <w:textAlignment w:val="baseline"/>
        <w:rPr>
          <w:rFonts w:ascii="Verdana" w:eastAsia="Times New Roman" w:hAnsi="Verdana" w:cs="Times New Roman"/>
          <w:sz w:val="20"/>
          <w:szCs w:val="20"/>
          <w:lang w:eastAsia="fr-FR"/>
        </w:rPr>
      </w:pPr>
    </w:p>
    <w:p w14:paraId="596B1028" w14:textId="4025FB65" w:rsidR="003709D4" w:rsidRDefault="003709D4" w:rsidP="00292555">
      <w:pPr>
        <w:pBdr>
          <w:top w:val="single" w:sz="6" w:space="6" w:color="auto"/>
          <w:left w:val="single" w:sz="6" w:space="0" w:color="auto"/>
          <w:bottom w:val="single" w:sz="6" w:space="6" w:color="auto"/>
          <w:right w:val="single" w:sz="6" w:space="0" w:color="auto"/>
        </w:pBdr>
        <w:tabs>
          <w:tab w:val="left" w:pos="1720"/>
        </w:tabs>
        <w:overflowPunct w:val="0"/>
        <w:autoSpaceDE w:val="0"/>
        <w:autoSpaceDN w:val="0"/>
        <w:adjustRightInd w:val="0"/>
        <w:spacing w:after="0" w:line="240" w:lineRule="auto"/>
        <w:jc w:val="center"/>
        <w:textAlignment w:val="baseline"/>
        <w:rPr>
          <w:rFonts w:ascii="Verdana" w:eastAsia="Times New Roman" w:hAnsi="Verdana" w:cs="Times New Roman"/>
          <w:b/>
          <w:color w:val="000000"/>
          <w:sz w:val="20"/>
          <w:szCs w:val="20"/>
          <w:lang w:eastAsia="fr-FR"/>
        </w:rPr>
      </w:pPr>
      <w:r>
        <w:rPr>
          <w:rFonts w:ascii="Verdana" w:eastAsia="Times New Roman" w:hAnsi="Verdana" w:cs="Times New Roman"/>
          <w:b/>
          <w:color w:val="000000"/>
          <w:sz w:val="20"/>
          <w:szCs w:val="20"/>
          <w:lang w:eastAsia="fr-FR"/>
        </w:rPr>
        <w:t>ACCORD</w:t>
      </w:r>
      <w:r w:rsidRPr="003709D4">
        <w:rPr>
          <w:rFonts w:ascii="Verdana" w:eastAsia="Times New Roman" w:hAnsi="Verdana" w:cs="Times New Roman"/>
          <w:b/>
          <w:color w:val="000000"/>
          <w:sz w:val="20"/>
          <w:szCs w:val="20"/>
          <w:lang w:eastAsia="fr-FR"/>
        </w:rPr>
        <w:t xml:space="preserve"> DE CONFIDENTIALITE</w:t>
      </w:r>
    </w:p>
    <w:p w14:paraId="0C2A1641" w14:textId="76923F03" w:rsidR="003709D4" w:rsidRPr="003709D4" w:rsidRDefault="003709D4" w:rsidP="00292555">
      <w:pPr>
        <w:pBdr>
          <w:top w:val="single" w:sz="6" w:space="6" w:color="auto"/>
          <w:left w:val="single" w:sz="6" w:space="0" w:color="auto"/>
          <w:bottom w:val="single" w:sz="6" w:space="6" w:color="auto"/>
          <w:right w:val="single" w:sz="6" w:space="0" w:color="auto"/>
        </w:pBdr>
        <w:tabs>
          <w:tab w:val="left" w:pos="1720"/>
        </w:tabs>
        <w:overflowPunct w:val="0"/>
        <w:autoSpaceDE w:val="0"/>
        <w:autoSpaceDN w:val="0"/>
        <w:adjustRightInd w:val="0"/>
        <w:spacing w:after="0" w:line="240" w:lineRule="auto"/>
        <w:jc w:val="center"/>
        <w:textAlignment w:val="baseline"/>
        <w:rPr>
          <w:rFonts w:ascii="Verdana" w:eastAsia="Times New Roman" w:hAnsi="Verdana" w:cs="Times New Roman"/>
          <w:i/>
          <w:color w:val="000000"/>
          <w:sz w:val="20"/>
          <w:szCs w:val="20"/>
          <w:lang w:eastAsia="fr-FR"/>
        </w:rPr>
      </w:pPr>
      <w:r w:rsidRPr="003709D4">
        <w:rPr>
          <w:rFonts w:ascii="Verdana" w:eastAsia="Times New Roman" w:hAnsi="Verdana" w:cs="Times New Roman"/>
          <w:i/>
          <w:color w:val="000000"/>
          <w:sz w:val="20"/>
          <w:szCs w:val="20"/>
          <w:lang w:eastAsia="fr-FR"/>
        </w:rPr>
        <w:t>(Article 5.5.2.4 du RC)</w:t>
      </w:r>
    </w:p>
    <w:p w14:paraId="57C2EC52" w14:textId="77777777" w:rsidR="00292555"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45121D2D" w14:textId="77777777" w:rsidR="00761E9C" w:rsidRDefault="00761E9C" w:rsidP="00761E9C">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62F62D9F" w14:textId="77777777" w:rsidR="00761E9C" w:rsidRPr="00292555" w:rsidRDefault="00761E9C" w:rsidP="00761E9C">
      <w:pPr>
        <w:pBdr>
          <w:top w:val="single" w:sz="4" w:space="1" w:color="auto"/>
          <w:left w:val="single" w:sz="4" w:space="4" w:color="auto"/>
          <w:bottom w:val="single" w:sz="4" w:space="1" w:color="auto"/>
          <w:right w:val="single" w:sz="4" w:space="4" w:color="auto"/>
        </w:pBd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16"/>
          <w:szCs w:val="16"/>
          <w:lang w:eastAsia="fr-FR"/>
        </w:rPr>
      </w:pPr>
      <w:r w:rsidRPr="00292555">
        <w:rPr>
          <w:rFonts w:ascii="Verdana" w:eastAsia="Times New Roman" w:hAnsi="Verdana" w:cs="Times New Roman"/>
          <w:color w:val="000000"/>
          <w:sz w:val="16"/>
          <w:szCs w:val="16"/>
          <w:lang w:eastAsia="fr-FR"/>
        </w:rPr>
        <w:t>Conformément aux dispositions de l’article 5-5-2-4 du RC, après avoir arrêté définitivement la liste des participants admis à la Phase Offre, l’acheteur leur demandera la signature du présent accord de confidentialité avant de leur transmettre simultanément par voie électronique une invitation à participer au concours (remettre un projet) les informant de la date et l’heure limite de transmission des prestations et de toute précision utile quant au déroulement de la deuxième phase du concours.</w:t>
      </w:r>
    </w:p>
    <w:p w14:paraId="1FAAE011" w14:textId="77777777" w:rsidR="00292555"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5FD7158F" w14:textId="77777777" w:rsidR="00292555"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7B57AC6A" w14:textId="519F1AE1" w:rsidR="003709D4" w:rsidRDefault="003709D4"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 xml:space="preserve">Je, soussigné (e), …………………………………………………, m’engage en mon nom et au nom du groupement représenté par le mandataire …………………………………………………, dans le cadre de la consultation, aux termes du présent </w:t>
      </w:r>
      <w:r>
        <w:rPr>
          <w:rFonts w:ascii="Verdana" w:eastAsia="Times New Roman" w:hAnsi="Verdana" w:cs="Times New Roman"/>
          <w:color w:val="000000"/>
          <w:sz w:val="20"/>
          <w:szCs w:val="20"/>
          <w:lang w:eastAsia="fr-FR"/>
        </w:rPr>
        <w:t>accord</w:t>
      </w:r>
      <w:r w:rsidRPr="003709D4">
        <w:rPr>
          <w:rFonts w:ascii="Verdana" w:eastAsia="Times New Roman" w:hAnsi="Verdana" w:cs="Times New Roman"/>
          <w:color w:val="000000"/>
          <w:sz w:val="20"/>
          <w:szCs w:val="20"/>
          <w:lang w:eastAsia="fr-FR"/>
        </w:rPr>
        <w:t>, à respecter les obligations suivantes :</w:t>
      </w:r>
    </w:p>
    <w:p w14:paraId="1425962C" w14:textId="77777777" w:rsidR="00292555" w:rsidRPr="003709D4"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6D7E4F33" w14:textId="121B6442" w:rsidR="003709D4" w:rsidRDefault="003709D4" w:rsidP="00292555">
      <w:pPr>
        <w:numPr>
          <w:ilvl w:val="0"/>
          <w:numId w:val="1"/>
        </w:numPr>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ne</w:t>
      </w:r>
      <w:proofErr w:type="gramEnd"/>
      <w:r w:rsidRPr="003709D4">
        <w:rPr>
          <w:rFonts w:ascii="Verdana" w:eastAsia="Times New Roman" w:hAnsi="Verdana" w:cs="Times New Roman"/>
          <w:color w:val="000000"/>
          <w:sz w:val="20"/>
          <w:szCs w:val="20"/>
          <w:lang w:eastAsia="fr-FR"/>
        </w:rPr>
        <w:t xml:space="preserve"> pas utiliser les informations, directement ou indirectement, de quelque manière et à quelque titre que ce soit, pour mon compte ou pour le compte de tiers, ou permettre une telle utilisation, à d’autres fins que celles prévues dans le cadre de la consultation ;</w:t>
      </w:r>
    </w:p>
    <w:p w14:paraId="3FE1EBE7" w14:textId="77777777" w:rsidR="00292555" w:rsidRPr="003709D4" w:rsidRDefault="00292555" w:rsidP="00292555">
      <w:pPr>
        <w:overflowPunct w:val="0"/>
        <w:autoSpaceDE w:val="0"/>
        <w:autoSpaceDN w:val="0"/>
        <w:adjustRightInd w:val="0"/>
        <w:spacing w:after="0" w:line="240" w:lineRule="auto"/>
        <w:ind w:left="720"/>
        <w:jc w:val="both"/>
        <w:textAlignment w:val="baseline"/>
        <w:rPr>
          <w:rFonts w:ascii="Verdana" w:eastAsia="Times New Roman" w:hAnsi="Verdana" w:cs="Times New Roman"/>
          <w:color w:val="000000"/>
          <w:sz w:val="20"/>
          <w:szCs w:val="20"/>
          <w:lang w:eastAsia="fr-FR"/>
        </w:rPr>
      </w:pPr>
    </w:p>
    <w:p w14:paraId="21B13890" w14:textId="0349053B" w:rsidR="003709D4" w:rsidRDefault="003709D4" w:rsidP="00292555">
      <w:pPr>
        <w:numPr>
          <w:ilvl w:val="0"/>
          <w:numId w:val="1"/>
        </w:numPr>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limiter</w:t>
      </w:r>
      <w:proofErr w:type="gramEnd"/>
      <w:r w:rsidRPr="003709D4">
        <w:rPr>
          <w:rFonts w:ascii="Verdana" w:eastAsia="Times New Roman" w:hAnsi="Verdana" w:cs="Times New Roman"/>
          <w:color w:val="000000"/>
          <w:sz w:val="20"/>
          <w:szCs w:val="20"/>
          <w:lang w:eastAsia="fr-FR"/>
        </w:rPr>
        <w:t xml:space="preserve"> strictement la divulgation des informations aux seules personnes auxquelles il est nécessaire de les divulguer, et à faire adhérer celles-ci au présent engagement de confidentialité ;</w:t>
      </w:r>
    </w:p>
    <w:p w14:paraId="235A5F48" w14:textId="66D09BF2" w:rsidR="00292555" w:rsidRPr="003709D4" w:rsidRDefault="00292555" w:rsidP="00292555">
      <w:pPr>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26D3A87B" w14:textId="1BB7761B" w:rsidR="003709D4" w:rsidRDefault="003709D4" w:rsidP="00292555">
      <w:pPr>
        <w:numPr>
          <w:ilvl w:val="0"/>
          <w:numId w:val="1"/>
        </w:numPr>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prendre</w:t>
      </w:r>
      <w:proofErr w:type="gramEnd"/>
      <w:r w:rsidRPr="003709D4">
        <w:rPr>
          <w:rFonts w:ascii="Verdana" w:eastAsia="Times New Roman" w:hAnsi="Verdana" w:cs="Times New Roman"/>
          <w:color w:val="000000"/>
          <w:sz w:val="20"/>
          <w:szCs w:val="20"/>
          <w:lang w:eastAsia="fr-FR"/>
        </w:rPr>
        <w:t xml:space="preserve"> toutes dispositions pour protéger ou garder strictement confidentielles les informations qui m’ont été remises dans le cadre de la consultation ;</w:t>
      </w:r>
    </w:p>
    <w:p w14:paraId="683AA932" w14:textId="6E04FBDC" w:rsidR="00292555" w:rsidRPr="003709D4" w:rsidRDefault="00292555" w:rsidP="00292555">
      <w:pPr>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20F34B0E" w14:textId="3050D819" w:rsidR="003709D4" w:rsidRDefault="003709D4" w:rsidP="00292555">
      <w:pPr>
        <w:numPr>
          <w:ilvl w:val="0"/>
          <w:numId w:val="1"/>
        </w:numPr>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restituer</w:t>
      </w:r>
      <w:proofErr w:type="gramEnd"/>
      <w:r w:rsidRPr="003709D4">
        <w:rPr>
          <w:rFonts w:ascii="Verdana" w:eastAsia="Times New Roman" w:hAnsi="Verdana" w:cs="Times New Roman"/>
          <w:color w:val="000000"/>
          <w:sz w:val="20"/>
          <w:szCs w:val="20"/>
          <w:lang w:eastAsia="fr-FR"/>
        </w:rPr>
        <w:t xml:space="preserve"> immédiatement ou détruire toutes les informations et documents et leurs éventuelles reproductions, duplications, copies quand la consultation aura été achevée.</w:t>
      </w:r>
    </w:p>
    <w:p w14:paraId="287EFBB8" w14:textId="5DA5365C" w:rsidR="00292555" w:rsidRPr="003709D4" w:rsidRDefault="00292555" w:rsidP="00292555">
      <w:pPr>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30931FCB" w14:textId="77777777" w:rsidR="003709D4" w:rsidRPr="003709D4" w:rsidRDefault="003709D4"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En cas de non-respect des dispositions précitées, la responsabilité du candidat peut également être engagée sur la base des dispositions des articles 226-13 et suivants et 226-16 et suivants du Code pénal.</w:t>
      </w:r>
    </w:p>
    <w:p w14:paraId="17378212" w14:textId="77777777" w:rsidR="003709D4" w:rsidRPr="003709D4" w:rsidRDefault="003709D4"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47859F6A" w14:textId="712B02B4" w:rsidR="003709D4" w:rsidRPr="003709D4" w:rsidRDefault="003709D4"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 xml:space="preserve">Les obligations contenues dans le présent engagement de confidentialité resteront en vigueur jusqu’à la date de notification du marché </w:t>
      </w:r>
      <w:r w:rsidR="00761E9C" w:rsidRPr="00761E9C">
        <w:rPr>
          <w:rFonts w:ascii="Verdana" w:eastAsia="Times New Roman" w:hAnsi="Verdana" w:cs="Times New Roman"/>
          <w:color w:val="000000"/>
          <w:sz w:val="20"/>
          <w:szCs w:val="20"/>
          <w:lang w:eastAsia="fr-FR"/>
        </w:rPr>
        <w:t>de maîtrise d’œuvre au lauréat du concours.</w:t>
      </w:r>
    </w:p>
    <w:p w14:paraId="7E72E9E8" w14:textId="77777777" w:rsidR="00292555"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5BEC6F2E" w14:textId="77777777" w:rsidR="00292555"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3F54313C" w14:textId="77777777" w:rsidR="00292555"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6C418C28" w14:textId="72ACF0A3" w:rsidR="003709D4" w:rsidRDefault="003709D4"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Fait à Paris le …/…/…</w:t>
      </w:r>
    </w:p>
    <w:p w14:paraId="6F988523" w14:textId="7131829B" w:rsidR="00292555"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bookmarkStart w:id="11" w:name="_GoBack"/>
      <w:bookmarkEnd w:id="11"/>
    </w:p>
    <w:p w14:paraId="136C7903" w14:textId="7C91BC9F" w:rsidR="00292555"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7DFE27FA" w14:textId="77777777" w:rsidR="00292555" w:rsidRPr="003709D4" w:rsidRDefault="00292555" w:rsidP="00292555">
      <w:pPr>
        <w:tabs>
          <w:tab w:val="left" w:pos="5860"/>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p>
    <w:p w14:paraId="29AAD4E4" w14:textId="77777777" w:rsidR="003709D4" w:rsidRPr="003709D4" w:rsidRDefault="003709D4" w:rsidP="00292555">
      <w:pPr>
        <w:tabs>
          <w:tab w:val="center" w:pos="6804"/>
        </w:tabs>
        <w:overflowPunct w:val="0"/>
        <w:autoSpaceDE w:val="0"/>
        <w:autoSpaceDN w:val="0"/>
        <w:adjustRightInd w:val="0"/>
        <w:spacing w:after="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ab/>
        <w:t>SIGNATURE</w:t>
      </w:r>
    </w:p>
    <w:p w14:paraId="19B5FA22" w14:textId="77777777" w:rsidR="003709D4" w:rsidRPr="003709D4" w:rsidRDefault="003709D4" w:rsidP="00292555">
      <w:pPr>
        <w:tabs>
          <w:tab w:val="center" w:pos="6804"/>
        </w:tabs>
        <w:overflowPunct w:val="0"/>
        <w:autoSpaceDE w:val="0"/>
        <w:autoSpaceDN w:val="0"/>
        <w:adjustRightInd w:val="0"/>
        <w:spacing w:after="0" w:line="240" w:lineRule="auto"/>
        <w:jc w:val="both"/>
        <w:textAlignment w:val="baseline"/>
        <w:rPr>
          <w:rFonts w:ascii="Verdana" w:eastAsia="Times New Roman" w:hAnsi="Verdana" w:cs="Times New Roman"/>
          <w:sz w:val="20"/>
          <w:szCs w:val="20"/>
          <w:lang w:eastAsia="fr-FR"/>
        </w:rPr>
      </w:pPr>
      <w:r w:rsidRPr="003709D4">
        <w:rPr>
          <w:rFonts w:ascii="Verdana" w:eastAsia="Arial Unicode MS" w:hAnsi="Verdana" w:cs="Times New Roman"/>
          <w:sz w:val="20"/>
          <w:szCs w:val="20"/>
          <w:lang w:eastAsia="fr-FR"/>
        </w:rPr>
        <w:tab/>
        <w:t>(</w:t>
      </w:r>
      <w:proofErr w:type="gramStart"/>
      <w:r w:rsidRPr="003709D4">
        <w:rPr>
          <w:rFonts w:ascii="Verdana" w:eastAsia="Arial Unicode MS" w:hAnsi="Verdana" w:cs="Times New Roman"/>
          <w:sz w:val="20"/>
          <w:szCs w:val="20"/>
          <w:lang w:eastAsia="fr-FR"/>
        </w:rPr>
        <w:t>précédée</w:t>
      </w:r>
      <w:proofErr w:type="gramEnd"/>
      <w:r w:rsidRPr="003709D4">
        <w:rPr>
          <w:rFonts w:ascii="Verdana" w:eastAsia="Arial Unicode MS" w:hAnsi="Verdana" w:cs="Times New Roman"/>
          <w:sz w:val="20"/>
          <w:szCs w:val="20"/>
          <w:lang w:eastAsia="fr-FR"/>
        </w:rPr>
        <w:t xml:space="preserve"> de la mention "Lu et</w:t>
      </w:r>
      <w:r w:rsidRPr="003709D4">
        <w:rPr>
          <w:rFonts w:ascii="Verdana" w:eastAsia="Times New Roman" w:hAnsi="Verdana" w:cs="Times New Roman"/>
          <w:sz w:val="20"/>
          <w:szCs w:val="20"/>
          <w:lang w:eastAsia="fr-FR"/>
        </w:rPr>
        <w:t xml:space="preserve"> approuvé")</w:t>
      </w:r>
    </w:p>
    <w:p w14:paraId="7549B2E1" w14:textId="77777777" w:rsidR="003709D4" w:rsidRPr="003709D4" w:rsidRDefault="003709D4" w:rsidP="00292555">
      <w:pPr>
        <w:tabs>
          <w:tab w:val="center" w:pos="6804"/>
        </w:tabs>
        <w:overflowPunct w:val="0"/>
        <w:autoSpaceDE w:val="0"/>
        <w:autoSpaceDN w:val="0"/>
        <w:adjustRightInd w:val="0"/>
        <w:spacing w:after="0" w:line="240" w:lineRule="auto"/>
        <w:jc w:val="both"/>
        <w:textAlignment w:val="baseline"/>
        <w:rPr>
          <w:rFonts w:ascii="Verdana" w:eastAsia="Times New Roman" w:hAnsi="Verdana" w:cs="Times New Roman"/>
          <w:sz w:val="20"/>
          <w:szCs w:val="20"/>
          <w:lang w:eastAsia="fr-FR"/>
        </w:rPr>
      </w:pPr>
    </w:p>
    <w:sectPr w:rsidR="003709D4" w:rsidRPr="003709D4">
      <w:footerReference w:type="default" r:id="rId8"/>
      <w:headerReference w:type="first" r:id="rId9"/>
      <w:footerReference w:type="first" r:id="rId10"/>
      <w:footnotePr>
        <w:numRestart w:val="eachPage"/>
      </w:footnotePr>
      <w:pgSz w:w="11880" w:h="16820"/>
      <w:pgMar w:top="1134" w:right="1134" w:bottom="1134" w:left="1134" w:header="567" w:footer="5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F1E6E" w14:textId="77777777" w:rsidR="006A23EA" w:rsidRDefault="00E041F1">
      <w:pPr>
        <w:spacing w:after="0" w:line="240" w:lineRule="auto"/>
      </w:pPr>
      <w:r>
        <w:separator/>
      </w:r>
    </w:p>
  </w:endnote>
  <w:endnote w:type="continuationSeparator" w:id="0">
    <w:p w14:paraId="1C161BB2" w14:textId="77777777" w:rsidR="006A23EA" w:rsidRDefault="00E04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6AEB7" w14:textId="77777777" w:rsidR="005B37D5" w:rsidRPr="006E7549" w:rsidRDefault="00A27EE6" w:rsidP="00AA55CB">
    <w:pPr>
      <w:ind w:right="-27"/>
      <w:jc w:val="both"/>
      <w:rPr>
        <w:rFonts w:cstheme="minorHAnsi"/>
        <w:noProof/>
        <w:sz w:val="16"/>
        <w:szCs w:val="16"/>
      </w:rPr>
    </w:pPr>
  </w:p>
  <w:p w14:paraId="78D97619" w14:textId="42E76B98" w:rsidR="00DA1153" w:rsidRPr="006E7549" w:rsidRDefault="005E3AD3" w:rsidP="00AA55CB">
    <w:pPr>
      <w:ind w:right="-27"/>
      <w:jc w:val="both"/>
      <w:rPr>
        <w:rFonts w:cstheme="minorHAnsi"/>
        <w:noProof/>
        <w:sz w:val="16"/>
      </w:rPr>
    </w:pPr>
    <w:r w:rsidRPr="006E7549">
      <w:rPr>
        <w:rFonts w:cstheme="minorHAnsi"/>
        <w:noProof/>
        <w:sz w:val="16"/>
        <w:szCs w:val="16"/>
      </w:rPr>
      <w:t xml:space="preserve">CONCOURS INTERNATIONAL D’ARCHITECTURE POUR LA CREATION DE NOUVEAUX ACCES ET ESPACES </w:t>
    </w:r>
    <w:r w:rsidR="00AA55CB">
      <w:rPr>
        <w:rFonts w:cstheme="minorHAnsi"/>
        <w:noProof/>
        <w:sz w:val="16"/>
        <w:szCs w:val="16"/>
      </w:rPr>
      <w:t xml:space="preserve">AU SEIN </w:t>
    </w:r>
    <w:r w:rsidRPr="006E7549">
      <w:rPr>
        <w:rFonts w:cstheme="minorHAnsi"/>
        <w:noProof/>
        <w:sz w:val="16"/>
        <w:szCs w:val="16"/>
      </w:rPr>
      <w:t xml:space="preserve">DU MUSEE </w:t>
    </w:r>
    <w:r w:rsidR="00AA55CB">
      <w:rPr>
        <w:rFonts w:cstheme="minorHAnsi"/>
        <w:noProof/>
        <w:sz w:val="16"/>
        <w:szCs w:val="16"/>
      </w:rPr>
      <w:t>DU LOUVRE ET</w:t>
    </w:r>
    <w:r w:rsidRPr="006E7549">
      <w:rPr>
        <w:rFonts w:cstheme="minorHAnsi"/>
        <w:noProof/>
        <w:sz w:val="16"/>
        <w:szCs w:val="16"/>
      </w:rPr>
      <w:t xml:space="preserve"> L’AMENAGEMENT DE SES ABORDS POUR LE PROJET « </w:t>
    </w:r>
    <w:r w:rsidRPr="006E7549">
      <w:rPr>
        <w:rFonts w:cstheme="minorHAnsi"/>
        <w:i/>
        <w:iCs/>
        <w:noProof/>
        <w:sz w:val="16"/>
        <w:szCs w:val="16"/>
      </w:rPr>
      <w:t>LOUVRE - GRANDE COLONNADE</w:t>
    </w:r>
    <w:r w:rsidRPr="006E7549">
      <w:rPr>
        <w:rFonts w:cstheme="minorHAnsi"/>
        <w:noProof/>
        <w:sz w:val="16"/>
        <w:szCs w:val="16"/>
      </w:rPr>
      <w:t xml:space="preserve"> » DU PROJET « LOUVRE – NOUVELLE RENAISSANCE » – Règlement</w:t>
    </w:r>
    <w:r w:rsidR="00AA55CB">
      <w:rPr>
        <w:rFonts w:cstheme="minorHAnsi"/>
        <w:noProof/>
        <w:sz w:val="16"/>
      </w:rPr>
      <w:t xml:space="preserve"> de concours A</w:t>
    </w:r>
    <w:r w:rsidRPr="006E7549">
      <w:rPr>
        <w:rFonts w:cstheme="minorHAnsi"/>
        <w:noProof/>
        <w:sz w:val="16"/>
      </w:rPr>
      <w:t xml:space="preserve">nnexe </w:t>
    </w:r>
    <w:r w:rsidR="003709D4">
      <w:rPr>
        <w:rFonts w:cstheme="minorHAnsi"/>
        <w:noProof/>
        <w:sz w:val="16"/>
      </w:rPr>
      <w:t>4</w:t>
    </w:r>
    <w:r w:rsidRPr="006E7549">
      <w:rPr>
        <w:rFonts w:cstheme="minorHAnsi"/>
        <w:noProof/>
        <w:sz w:val="16"/>
      </w:rPr>
      <w:t xml:space="preserve"> – Juin 2025</w:t>
    </w:r>
  </w:p>
  <w:p w14:paraId="49949232" w14:textId="7AA44870" w:rsidR="00FA3EAF" w:rsidRPr="006E7549" w:rsidRDefault="006E7549" w:rsidP="006E7549">
    <w:pPr>
      <w:keepLines/>
      <w:pBdr>
        <w:top w:val="dotted" w:sz="4" w:space="1" w:color="auto"/>
      </w:pBdr>
      <w:tabs>
        <w:tab w:val="left" w:pos="284"/>
        <w:tab w:val="right" w:pos="9071"/>
      </w:tabs>
      <w:spacing w:before="120" w:after="120" w:line="240" w:lineRule="auto"/>
      <w:jc w:val="center"/>
      <w:rPr>
        <w:rFonts w:eastAsia="Times New Roman" w:cstheme="minorHAnsi"/>
        <w:color w:val="000000"/>
        <w:sz w:val="16"/>
        <w:szCs w:val="16"/>
        <w:lang w:eastAsia="ja-JP"/>
      </w:rPr>
    </w:pPr>
    <w:r w:rsidRPr="006E7549">
      <w:rPr>
        <w:rFonts w:eastAsia="Times New Roman" w:cstheme="minorHAnsi"/>
        <w:color w:val="000000"/>
        <w:sz w:val="16"/>
        <w:szCs w:val="16"/>
        <w:lang w:eastAsia="ja-JP"/>
      </w:rPr>
      <w:t xml:space="preserve">Page </w:t>
    </w:r>
    <w:r w:rsidRPr="006E7549">
      <w:rPr>
        <w:rFonts w:eastAsia="Times New Roman" w:cstheme="minorHAnsi"/>
        <w:color w:val="000000"/>
        <w:sz w:val="16"/>
        <w:szCs w:val="16"/>
        <w:lang w:eastAsia="ja-JP"/>
      </w:rPr>
      <w:fldChar w:fldCharType="begin"/>
    </w:r>
    <w:r w:rsidRPr="006E7549">
      <w:rPr>
        <w:rFonts w:eastAsia="Times New Roman" w:cstheme="minorHAnsi"/>
        <w:color w:val="000000"/>
        <w:sz w:val="16"/>
        <w:szCs w:val="16"/>
        <w:lang w:eastAsia="ja-JP"/>
      </w:rPr>
      <w:instrText xml:space="preserve"> PAGE </w:instrText>
    </w:r>
    <w:r w:rsidRPr="006E7549">
      <w:rPr>
        <w:rFonts w:eastAsia="Times New Roman" w:cstheme="minorHAnsi"/>
        <w:color w:val="000000"/>
        <w:sz w:val="16"/>
        <w:szCs w:val="16"/>
        <w:lang w:eastAsia="ja-JP"/>
      </w:rPr>
      <w:fldChar w:fldCharType="separate"/>
    </w:r>
    <w:r w:rsidR="00A27EE6">
      <w:rPr>
        <w:rFonts w:eastAsia="Times New Roman" w:cstheme="minorHAnsi"/>
        <w:noProof/>
        <w:color w:val="000000"/>
        <w:sz w:val="16"/>
        <w:szCs w:val="16"/>
        <w:lang w:eastAsia="ja-JP"/>
      </w:rPr>
      <w:t>2</w:t>
    </w:r>
    <w:r w:rsidRPr="006E7549">
      <w:rPr>
        <w:rFonts w:eastAsia="Times New Roman" w:cstheme="minorHAnsi"/>
        <w:color w:val="000000"/>
        <w:sz w:val="16"/>
        <w:szCs w:val="16"/>
        <w:lang w:eastAsia="ja-JP"/>
      </w:rPr>
      <w:fldChar w:fldCharType="end"/>
    </w:r>
    <w:r w:rsidRPr="006E7549">
      <w:rPr>
        <w:rFonts w:eastAsia="Times New Roman" w:cstheme="minorHAnsi"/>
        <w:color w:val="000000"/>
        <w:sz w:val="16"/>
        <w:szCs w:val="16"/>
        <w:lang w:eastAsia="ja-JP"/>
      </w:rPr>
      <w:t xml:space="preserve"> sur </w:t>
    </w:r>
    <w:r w:rsidRPr="006E7549">
      <w:rPr>
        <w:rFonts w:eastAsia="Times New Roman" w:cstheme="minorHAnsi"/>
        <w:color w:val="000000"/>
        <w:sz w:val="16"/>
        <w:szCs w:val="16"/>
        <w:lang w:eastAsia="ja-JP"/>
      </w:rPr>
      <w:fldChar w:fldCharType="begin"/>
    </w:r>
    <w:r w:rsidRPr="006E7549">
      <w:rPr>
        <w:rFonts w:eastAsia="Times New Roman" w:cstheme="minorHAnsi"/>
        <w:color w:val="000000"/>
        <w:sz w:val="16"/>
        <w:szCs w:val="16"/>
        <w:lang w:eastAsia="ja-JP"/>
      </w:rPr>
      <w:instrText xml:space="preserve"> NUMPAGES </w:instrText>
    </w:r>
    <w:r w:rsidRPr="006E7549">
      <w:rPr>
        <w:rFonts w:eastAsia="Times New Roman" w:cstheme="minorHAnsi"/>
        <w:color w:val="000000"/>
        <w:sz w:val="16"/>
        <w:szCs w:val="16"/>
        <w:lang w:eastAsia="ja-JP"/>
      </w:rPr>
      <w:fldChar w:fldCharType="separate"/>
    </w:r>
    <w:r w:rsidR="00A27EE6">
      <w:rPr>
        <w:rFonts w:eastAsia="Times New Roman" w:cstheme="minorHAnsi"/>
        <w:noProof/>
        <w:color w:val="000000"/>
        <w:sz w:val="16"/>
        <w:szCs w:val="16"/>
        <w:lang w:eastAsia="ja-JP"/>
      </w:rPr>
      <w:t>2</w:t>
    </w:r>
    <w:r w:rsidRPr="006E7549">
      <w:rPr>
        <w:rFonts w:eastAsia="Times New Roman" w:cstheme="minorHAnsi"/>
        <w:color w:val="000000"/>
        <w:sz w:val="16"/>
        <w:szCs w:val="16"/>
        <w:lang w:eastAsia="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0E3E3" w14:textId="77777777" w:rsidR="00FA3EAF" w:rsidRDefault="00A27EE6">
    <w:pPr>
      <w:pStyle w:val="Pieddepage"/>
    </w:pPr>
  </w:p>
  <w:p w14:paraId="3B9356CE" w14:textId="77777777" w:rsidR="00FA3EAF" w:rsidRDefault="00A27E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967B1" w14:textId="77777777" w:rsidR="006A23EA" w:rsidRDefault="00E041F1">
      <w:pPr>
        <w:spacing w:after="0" w:line="240" w:lineRule="auto"/>
      </w:pPr>
      <w:r>
        <w:separator/>
      </w:r>
    </w:p>
  </w:footnote>
  <w:footnote w:type="continuationSeparator" w:id="0">
    <w:p w14:paraId="42BB10D5" w14:textId="77777777" w:rsidR="006A23EA" w:rsidRDefault="00E04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7983E" w14:textId="77777777" w:rsidR="00FA3EAF" w:rsidRDefault="00A27EE6" w:rsidP="007710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53DC3"/>
    <w:multiLevelType w:val="hybridMultilevel"/>
    <w:tmpl w:val="32007B42"/>
    <w:lvl w:ilvl="0" w:tplc="A0B0ED4A">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AD3"/>
    <w:rsid w:val="000829B0"/>
    <w:rsid w:val="00292555"/>
    <w:rsid w:val="003709D4"/>
    <w:rsid w:val="00442A92"/>
    <w:rsid w:val="005716B1"/>
    <w:rsid w:val="005803B4"/>
    <w:rsid w:val="005E3AD3"/>
    <w:rsid w:val="006A23EA"/>
    <w:rsid w:val="006E7549"/>
    <w:rsid w:val="006E7CE4"/>
    <w:rsid w:val="00761E9C"/>
    <w:rsid w:val="007E5E5C"/>
    <w:rsid w:val="00A27EE6"/>
    <w:rsid w:val="00AA55CB"/>
    <w:rsid w:val="00E041F1"/>
    <w:rsid w:val="00F11C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0D2E70"/>
  <w15:chartTrackingRefBased/>
  <w15:docId w15:val="{2C308E50-A411-4B01-B77A-D3B7D738E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5E3A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3AD3"/>
  </w:style>
  <w:style w:type="paragraph" w:styleId="En-tte">
    <w:name w:val="header"/>
    <w:basedOn w:val="Normal"/>
    <w:link w:val="En-tteCar"/>
    <w:uiPriority w:val="99"/>
    <w:unhideWhenUsed/>
    <w:rsid w:val="005E3AD3"/>
    <w:pPr>
      <w:tabs>
        <w:tab w:val="center" w:pos="4536"/>
        <w:tab w:val="right" w:pos="9072"/>
      </w:tabs>
      <w:spacing w:after="0" w:line="240" w:lineRule="auto"/>
    </w:pPr>
  </w:style>
  <w:style w:type="character" w:customStyle="1" w:styleId="En-tteCar">
    <w:name w:val="En-tête Car"/>
    <w:basedOn w:val="Policepardfaut"/>
    <w:link w:val="En-tte"/>
    <w:uiPriority w:val="99"/>
    <w:rsid w:val="005E3AD3"/>
  </w:style>
  <w:style w:type="character" w:styleId="Marquedecommentaire">
    <w:name w:val="annotation reference"/>
    <w:uiPriority w:val="99"/>
    <w:unhideWhenUsed/>
    <w:rsid w:val="005E3AD3"/>
    <w:rPr>
      <w:sz w:val="16"/>
      <w:szCs w:val="16"/>
    </w:rPr>
  </w:style>
  <w:style w:type="paragraph" w:styleId="Commentaire">
    <w:name w:val="annotation text"/>
    <w:basedOn w:val="Normal"/>
    <w:link w:val="CommentaireCar"/>
    <w:uiPriority w:val="99"/>
    <w:unhideWhenUsed/>
    <w:rsid w:val="005E3AD3"/>
    <w:pPr>
      <w:overflowPunct w:val="0"/>
      <w:autoSpaceDE w:val="0"/>
      <w:autoSpaceDN w:val="0"/>
      <w:adjustRightInd w:val="0"/>
      <w:spacing w:after="0" w:line="240" w:lineRule="auto"/>
      <w:textAlignment w:val="baseline"/>
    </w:pPr>
    <w:rPr>
      <w:rFonts w:ascii="Verdana" w:eastAsia="Times New Roman" w:hAnsi="Verdana" w:cs="Times New Roman"/>
      <w:sz w:val="20"/>
      <w:szCs w:val="20"/>
      <w:lang w:eastAsia="fr-FR"/>
    </w:rPr>
  </w:style>
  <w:style w:type="character" w:customStyle="1" w:styleId="CommentaireCar">
    <w:name w:val="Commentaire Car"/>
    <w:basedOn w:val="Policepardfaut"/>
    <w:link w:val="Commentaire"/>
    <w:uiPriority w:val="99"/>
    <w:rsid w:val="005E3AD3"/>
    <w:rPr>
      <w:rFonts w:ascii="Verdana" w:eastAsia="Times New Roman" w:hAnsi="Verdana" w:cs="Times New Roman"/>
      <w:sz w:val="20"/>
      <w:szCs w:val="20"/>
      <w:lang w:eastAsia="fr-FR"/>
    </w:rPr>
  </w:style>
  <w:style w:type="paragraph" w:styleId="Textedebulles">
    <w:name w:val="Balloon Text"/>
    <w:basedOn w:val="Normal"/>
    <w:link w:val="TextedebullesCar"/>
    <w:uiPriority w:val="99"/>
    <w:semiHidden/>
    <w:unhideWhenUsed/>
    <w:rsid w:val="005E3AD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E3AD3"/>
    <w:rPr>
      <w:rFonts w:ascii="Segoe UI" w:hAnsi="Segoe UI" w:cs="Segoe UI"/>
      <w:sz w:val="18"/>
      <w:szCs w:val="18"/>
    </w:rPr>
  </w:style>
  <w:style w:type="paragraph" w:styleId="Paragraphedeliste">
    <w:name w:val="List Paragraph"/>
    <w:basedOn w:val="Normal"/>
    <w:uiPriority w:val="34"/>
    <w:qFormat/>
    <w:rsid w:val="00292555"/>
    <w:pPr>
      <w:ind w:left="720"/>
      <w:contextualSpacing/>
    </w:pPr>
  </w:style>
  <w:style w:type="paragraph" w:styleId="Rvision">
    <w:name w:val="Revision"/>
    <w:hidden/>
    <w:uiPriority w:val="99"/>
    <w:semiHidden/>
    <w:rsid w:val="00A27E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387</Words>
  <Characters>2129</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Combret Thomas</dc:creator>
  <cp:keywords/>
  <dc:description/>
  <cp:lastModifiedBy>Combret Thomas</cp:lastModifiedBy>
  <cp:revision>14</cp:revision>
  <dcterms:created xsi:type="dcterms:W3CDTF">2025-06-25T00:03:00Z</dcterms:created>
  <dcterms:modified xsi:type="dcterms:W3CDTF">2025-06-28T10:13:00Z</dcterms:modified>
</cp:coreProperties>
</file>